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3188C" w:rsidRPr="00744C00" w:rsidRDefault="00E3188C" w:rsidP="00E3188C">
      <w:pPr>
        <w:spacing w:after="0"/>
        <w:ind w:firstLine="709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5</w:t>
      </w:r>
      <w:r>
        <w:rPr>
          <w:rFonts w:ascii="Arial" w:eastAsia="Calibri" w:hAnsi="Arial" w:cs="Arial"/>
          <w:b/>
          <w:sz w:val="20"/>
          <w:szCs w:val="20"/>
          <w:lang w:val="en-US"/>
        </w:rPr>
        <w:t>POST</w:t>
      </w:r>
      <w:r w:rsidRPr="00E3188C">
        <w:rPr>
          <w:rFonts w:ascii="Arial" w:eastAsia="Calibri" w:hAnsi="Arial" w:cs="Arial"/>
          <w:b/>
          <w:sz w:val="20"/>
          <w:szCs w:val="20"/>
        </w:rPr>
        <w:t xml:space="preserve">. </w:t>
      </w:r>
      <w:r w:rsidRPr="00744C00">
        <w:rPr>
          <w:rFonts w:ascii="Arial" w:eastAsia="Calibri" w:hAnsi="Arial" w:cs="Arial"/>
          <w:b/>
          <w:sz w:val="20"/>
          <w:szCs w:val="20"/>
        </w:rPr>
        <w:t>ПОРЯДОК ОКАЗАНИЯ УСЛУГ</w:t>
      </w:r>
    </w:p>
    <w:p w:rsidR="00E3188C" w:rsidRPr="00744C00" w:rsidRDefault="00E3188C" w:rsidP="00E3188C">
      <w:pPr>
        <w:spacing w:after="0"/>
        <w:rPr>
          <w:rFonts w:ascii="Arial" w:eastAsia="Calibri" w:hAnsi="Arial" w:cs="Arial"/>
          <w:sz w:val="20"/>
          <w:szCs w:val="20"/>
        </w:rPr>
      </w:pPr>
    </w:p>
    <w:p w:rsidR="00E3188C" w:rsidRPr="00744C00" w:rsidRDefault="00E3188C" w:rsidP="00E3188C">
      <w:pPr>
        <w:spacing w:after="0"/>
        <w:jc w:val="both"/>
        <w:rPr>
          <w:rFonts w:ascii="Arial" w:eastAsia="Calibri" w:hAnsi="Arial" w:cs="Arial"/>
          <w:color w:val="000000"/>
          <w:sz w:val="20"/>
          <w:szCs w:val="20"/>
          <w:lang w:eastAsia="ru-RU"/>
        </w:rPr>
      </w:pPr>
    </w:p>
    <w:p w:rsidR="00E3188C" w:rsidRPr="00744C00" w:rsidRDefault="00E3188C" w:rsidP="00E3188C">
      <w:pPr>
        <w:pStyle w:val="a6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000000"/>
          <w:sz w:val="20"/>
          <w:szCs w:val="20"/>
          <w:lang w:eastAsia="ru-RU"/>
        </w:rPr>
      </w:pPr>
      <w:r w:rsidRPr="00744C00">
        <w:rPr>
          <w:rFonts w:ascii="Arial" w:hAnsi="Arial" w:cs="Arial"/>
          <w:b/>
          <w:color w:val="000000"/>
          <w:sz w:val="20"/>
          <w:szCs w:val="20"/>
          <w:lang w:eastAsia="ru-RU"/>
        </w:rPr>
        <w:t>П</w:t>
      </w:r>
      <w:r>
        <w:rPr>
          <w:rFonts w:ascii="Arial" w:hAnsi="Arial" w:cs="Arial"/>
          <w:b/>
          <w:color w:val="000000"/>
          <w:sz w:val="20"/>
          <w:szCs w:val="20"/>
          <w:lang w:eastAsia="ru-RU"/>
        </w:rPr>
        <w:t>орядок доставки Отправлений</w:t>
      </w:r>
    </w:p>
    <w:p w:rsidR="00E3188C" w:rsidRPr="00744C00" w:rsidRDefault="00E3188C" w:rsidP="00E3188C">
      <w:pPr>
        <w:spacing w:after="0"/>
        <w:ind w:left="720"/>
        <w:jc w:val="both"/>
        <w:rPr>
          <w:rFonts w:ascii="Arial" w:eastAsia="Calibri" w:hAnsi="Arial" w:cs="Arial"/>
          <w:sz w:val="20"/>
          <w:szCs w:val="20"/>
        </w:rPr>
      </w:pPr>
    </w:p>
    <w:p w:rsidR="00E3188C" w:rsidRDefault="00E3188C" w:rsidP="00E3188C">
      <w:pPr>
        <w:pStyle w:val="a6"/>
        <w:numPr>
          <w:ilvl w:val="1"/>
          <w:numId w:val="1"/>
        </w:numPr>
        <w:spacing w:line="276" w:lineRule="auto"/>
        <w:ind w:left="0" w:firstLine="709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 xml:space="preserve">Исполнитель однократно информирует Получателя о доставке Отправления в Пункт выдачи по </w:t>
      </w:r>
      <w:r w:rsidRPr="00744C00">
        <w:rPr>
          <w:rFonts w:ascii="Arial" w:hAnsi="Arial" w:cs="Arial"/>
          <w:color w:val="000000"/>
          <w:sz w:val="20"/>
          <w:szCs w:val="20"/>
          <w:lang w:val="en-US" w:eastAsia="ru-RU"/>
        </w:rPr>
        <w:t>SMS</w:t>
      </w: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 xml:space="preserve"> 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/или</w:t>
      </w: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 xml:space="preserve"> сообщением на электронную почту, указанных в заявке. Исполнитель за один день до истечения нормативного срока хранения </w:t>
      </w:r>
      <w:r w:rsidRPr="00F210C4">
        <w:rPr>
          <w:rFonts w:ascii="Arial" w:hAnsi="Arial" w:cs="Arial"/>
          <w:color w:val="000000"/>
          <w:sz w:val="20"/>
          <w:szCs w:val="20"/>
          <w:lang w:eastAsia="ru-RU"/>
        </w:rPr>
        <w:t xml:space="preserve">предупреждает по </w:t>
      </w:r>
      <w:r w:rsidRPr="00F210C4">
        <w:rPr>
          <w:rFonts w:ascii="Arial" w:hAnsi="Arial" w:cs="Arial"/>
          <w:color w:val="000000"/>
          <w:sz w:val="20"/>
          <w:szCs w:val="20"/>
          <w:lang w:val="en-US" w:eastAsia="ru-RU"/>
        </w:rPr>
        <w:t>SMS</w:t>
      </w:r>
      <w:r w:rsidRPr="00F210C4">
        <w:rPr>
          <w:rFonts w:ascii="Arial" w:hAnsi="Arial" w:cs="Arial"/>
          <w:color w:val="000000"/>
          <w:sz w:val="20"/>
          <w:szCs w:val="20"/>
          <w:lang w:eastAsia="ru-RU"/>
        </w:rPr>
        <w:t xml:space="preserve"> Получателя об истечении времени хранения Отправления</w:t>
      </w: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E3188C" w:rsidRPr="00744C00" w:rsidRDefault="00E3188C" w:rsidP="00E3188C">
      <w:pPr>
        <w:pStyle w:val="a6"/>
        <w:numPr>
          <w:ilvl w:val="1"/>
          <w:numId w:val="1"/>
        </w:numPr>
        <w:spacing w:line="276" w:lineRule="auto"/>
        <w:ind w:left="0" w:firstLine="709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>Для целей идентификации Получателей при выдаче Отправлений Исполнитель формирует уникальные коды и предоставляет их Получателям посредством направления коротких текстовых сообщений на номера мобильных телефонов Получателей, указанных Заказчиком в заявке.</w:t>
      </w:r>
    </w:p>
    <w:p w:rsidR="00E3188C" w:rsidRPr="00E3188C" w:rsidRDefault="00E3188C" w:rsidP="00E3188C">
      <w:pPr>
        <w:pStyle w:val="a6"/>
        <w:numPr>
          <w:ilvl w:val="1"/>
          <w:numId w:val="1"/>
        </w:numPr>
        <w:spacing w:line="276" w:lineRule="auto"/>
        <w:ind w:left="0" w:firstLine="709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Для получения</w:t>
      </w: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 xml:space="preserve"> Отправления Получатель обязан назвать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представителю Исполнителя уникальный код, полученный по </w:t>
      </w:r>
      <w:r w:rsidRPr="004862BF">
        <w:rPr>
          <w:rFonts w:ascii="Arial" w:hAnsi="Arial" w:cs="Arial"/>
          <w:color w:val="000000"/>
          <w:sz w:val="20"/>
          <w:szCs w:val="20"/>
          <w:lang w:eastAsia="ru-RU"/>
        </w:rPr>
        <w:t>SMS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или </w:t>
      </w: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>ввести уникальный код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через интерфейс </w:t>
      </w:r>
      <w:proofErr w:type="spellStart"/>
      <w:r>
        <w:rPr>
          <w:rFonts w:ascii="Arial" w:hAnsi="Arial" w:cs="Arial"/>
          <w:color w:val="000000"/>
          <w:sz w:val="20"/>
          <w:szCs w:val="20"/>
          <w:lang w:eastAsia="ru-RU"/>
        </w:rPr>
        <w:t>Постамата</w:t>
      </w:r>
      <w:proofErr w:type="spellEnd"/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 xml:space="preserve">. После чего предоплаченное Отправление выдается Получателю. В случае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доставки</w:t>
      </w: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 xml:space="preserve"> Отправлени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я, по которому Заказчик дал Поручение на прием денежных средств</w:t>
      </w: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>, Получатель сначала оплачивает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сумму, установленную Заказчиком в Поручении,</w:t>
      </w:r>
      <w:r w:rsidRPr="00744C00">
        <w:rPr>
          <w:rFonts w:ascii="Arial" w:hAnsi="Arial" w:cs="Arial"/>
          <w:color w:val="000000"/>
          <w:sz w:val="20"/>
          <w:szCs w:val="20"/>
          <w:lang w:eastAsia="ru-RU"/>
        </w:rPr>
        <w:t xml:space="preserve"> и после оплаты получает Отправление.</w:t>
      </w:r>
    </w:p>
    <w:p w:rsidR="00E3188C" w:rsidRPr="00744C00" w:rsidRDefault="00E3188C" w:rsidP="00E3188C">
      <w:pPr>
        <w:spacing w:after="0"/>
        <w:ind w:firstLine="709"/>
        <w:jc w:val="both"/>
        <w:rPr>
          <w:rFonts w:ascii="Arial" w:eastAsia="Calibri" w:hAnsi="Arial" w:cs="Arial"/>
          <w:sz w:val="20"/>
          <w:szCs w:val="20"/>
        </w:rPr>
      </w:pPr>
    </w:p>
    <w:p w:rsidR="00E3188C" w:rsidRDefault="00E3188C" w:rsidP="00E3188C">
      <w:pPr>
        <w:pStyle w:val="a6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000000"/>
          <w:sz w:val="20"/>
          <w:szCs w:val="20"/>
          <w:lang w:eastAsia="ru-RU"/>
        </w:rPr>
      </w:pPr>
      <w:r w:rsidRPr="00E3188C">
        <w:rPr>
          <w:rFonts w:ascii="Arial" w:hAnsi="Arial" w:cs="Arial"/>
          <w:b/>
          <w:color w:val="000000"/>
          <w:sz w:val="20"/>
          <w:szCs w:val="20"/>
          <w:lang w:eastAsia="ru-RU"/>
        </w:rPr>
        <w:t>Требования к упаковке и маркировке Отправления</w:t>
      </w:r>
    </w:p>
    <w:p w:rsidR="00E3188C" w:rsidRPr="00E3188C" w:rsidRDefault="00E3188C" w:rsidP="00E3188C">
      <w:pPr>
        <w:pStyle w:val="a6"/>
        <w:spacing w:line="276" w:lineRule="auto"/>
        <w:ind w:left="360"/>
        <w:jc w:val="both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E3188C" w:rsidRPr="00E3188C" w:rsidRDefault="00E3188C" w:rsidP="00E3188C">
      <w:pPr>
        <w:pStyle w:val="a6"/>
        <w:numPr>
          <w:ilvl w:val="1"/>
          <w:numId w:val="1"/>
        </w:numPr>
        <w:tabs>
          <w:tab w:val="left" w:pos="567"/>
          <w:tab w:val="left" w:pos="709"/>
        </w:tabs>
        <w:spacing w:line="276" w:lineRule="auto"/>
        <w:ind w:left="0" w:firstLine="710"/>
        <w:jc w:val="both"/>
        <w:rPr>
          <w:rFonts w:ascii="Arial" w:hAnsi="Arial" w:cs="Arial"/>
          <w:sz w:val="20"/>
          <w:szCs w:val="20"/>
        </w:rPr>
      </w:pPr>
      <w:r w:rsidRPr="00E3188C">
        <w:rPr>
          <w:rFonts w:ascii="Arial" w:hAnsi="Arial" w:cs="Arial"/>
          <w:sz w:val="20"/>
          <w:szCs w:val="20"/>
        </w:rPr>
        <w:t>Отправления с товарным вложением упаковываются в отдельную неделимую упаковку, соответствующую характеру Вложения, условиям транспортировки, доставки и продолжительности пути, исключающей возможность повреждения Вложения при его обработке, транспортировке и доставке, доступа к Вложению без нарушения целостности упаковки, порчи других Отправлений и причинения какого-либо вреда работникам Исполнителя. Каждое Отправление, передаваемое Исполнителю, маркируется особой наклейкой (ярлыком), содержащей уникальный код Отправления (штрих-код), а также другую согласованную сторонами информацию, необходимую для обработки и доставки Отправления.</w:t>
      </w:r>
    </w:p>
    <w:p w:rsidR="00E3188C" w:rsidRPr="00744C00" w:rsidRDefault="00E3188C" w:rsidP="00E3188C">
      <w:pPr>
        <w:tabs>
          <w:tab w:val="left" w:pos="567"/>
          <w:tab w:val="left" w:pos="709"/>
        </w:tabs>
        <w:spacing w:after="0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744C00">
        <w:rPr>
          <w:rFonts w:ascii="Arial" w:hAnsi="Arial" w:cs="Arial"/>
          <w:color w:val="000000"/>
          <w:sz w:val="20"/>
          <w:szCs w:val="20"/>
        </w:rPr>
        <w:t xml:space="preserve">К доставке принимаются отправления весом до </w:t>
      </w:r>
      <w:r>
        <w:rPr>
          <w:rFonts w:ascii="Arial" w:hAnsi="Arial" w:cs="Arial"/>
          <w:b/>
          <w:color w:val="000000"/>
          <w:sz w:val="20"/>
          <w:szCs w:val="20"/>
        </w:rPr>
        <w:t>15</w:t>
      </w:r>
      <w:r w:rsidRPr="00744C00">
        <w:rPr>
          <w:rFonts w:ascii="Arial" w:hAnsi="Arial" w:cs="Arial"/>
          <w:color w:val="000000"/>
          <w:sz w:val="20"/>
          <w:szCs w:val="20"/>
        </w:rPr>
        <w:t xml:space="preserve"> кг</w:t>
      </w:r>
      <w:r>
        <w:rPr>
          <w:rFonts w:ascii="Arial" w:hAnsi="Arial" w:cs="Arial"/>
          <w:color w:val="000000"/>
          <w:sz w:val="20"/>
          <w:szCs w:val="20"/>
        </w:rPr>
        <w:t xml:space="preserve"> при доставке в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постаматы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и ПВЗ, </w:t>
      </w:r>
      <w:r w:rsidRPr="00F13B7E">
        <w:rPr>
          <w:rFonts w:ascii="Arial" w:hAnsi="Arial" w:cs="Arial"/>
          <w:color w:val="000000"/>
          <w:sz w:val="20"/>
          <w:szCs w:val="20"/>
        </w:rPr>
        <w:t xml:space="preserve">и до </w:t>
      </w:r>
      <w:r w:rsidRPr="00F13B7E">
        <w:rPr>
          <w:rFonts w:ascii="Arial" w:hAnsi="Arial" w:cs="Arial"/>
          <w:b/>
          <w:color w:val="000000"/>
          <w:sz w:val="20"/>
          <w:szCs w:val="20"/>
        </w:rPr>
        <w:t>10</w:t>
      </w:r>
      <w:r w:rsidRPr="00F13B7E">
        <w:rPr>
          <w:rFonts w:ascii="Arial" w:hAnsi="Arial" w:cs="Arial"/>
          <w:color w:val="000000"/>
          <w:sz w:val="20"/>
          <w:szCs w:val="20"/>
        </w:rPr>
        <w:t xml:space="preserve"> кг при</w:t>
      </w:r>
      <w:r>
        <w:rPr>
          <w:rFonts w:ascii="Arial" w:hAnsi="Arial" w:cs="Arial"/>
          <w:color w:val="000000"/>
          <w:sz w:val="20"/>
          <w:szCs w:val="20"/>
        </w:rPr>
        <w:t xml:space="preserve"> доставке в пункты выдачи заказов на кассах магазинов «Пятерочка»</w:t>
      </w:r>
      <w:r w:rsidRPr="00744C00">
        <w:rPr>
          <w:rFonts w:ascii="Arial" w:hAnsi="Arial" w:cs="Arial"/>
          <w:color w:val="000000"/>
          <w:sz w:val="20"/>
          <w:szCs w:val="20"/>
        </w:rPr>
        <w:t>, со следующими ограничениями по габаритам:</w:t>
      </w:r>
    </w:p>
    <w:p w:rsidR="00E3188C" w:rsidRPr="00F210C4" w:rsidRDefault="00E3188C" w:rsidP="00E3188C">
      <w:pPr>
        <w:tabs>
          <w:tab w:val="left" w:pos="567"/>
          <w:tab w:val="left" w:pos="709"/>
        </w:tabs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744C00">
        <w:rPr>
          <w:rFonts w:ascii="Arial" w:hAnsi="Arial" w:cs="Arial"/>
          <w:sz w:val="20"/>
          <w:szCs w:val="20"/>
        </w:rPr>
        <w:t>- максимальные габариты Отправления определяются с учетом технических параметров Пунктов выдачи</w:t>
      </w:r>
      <w:r>
        <w:rPr>
          <w:rFonts w:ascii="Arial" w:hAnsi="Arial" w:cs="Arial"/>
          <w:sz w:val="20"/>
          <w:szCs w:val="20"/>
        </w:rPr>
        <w:t>.</w:t>
      </w:r>
      <w:r w:rsidRPr="00744C00">
        <w:rPr>
          <w:rFonts w:ascii="Arial" w:hAnsi="Arial" w:cs="Arial"/>
          <w:sz w:val="20"/>
          <w:szCs w:val="20"/>
        </w:rPr>
        <w:t xml:space="preserve"> </w:t>
      </w:r>
    </w:p>
    <w:p w:rsidR="00E3188C" w:rsidRPr="00F210C4" w:rsidRDefault="00E3188C" w:rsidP="00E3188C">
      <w:pPr>
        <w:tabs>
          <w:tab w:val="left" w:pos="567"/>
          <w:tab w:val="left" w:pos="709"/>
        </w:tabs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744C00">
        <w:rPr>
          <w:rFonts w:ascii="Arial" w:hAnsi="Arial" w:cs="Arial"/>
          <w:color w:val="000000"/>
          <w:sz w:val="20"/>
          <w:szCs w:val="20"/>
        </w:rPr>
        <w:t xml:space="preserve">Максимальные габариты для каждого </w:t>
      </w:r>
      <w:r w:rsidRPr="00F210C4">
        <w:rPr>
          <w:rFonts w:ascii="Arial" w:hAnsi="Arial" w:cs="Arial"/>
          <w:color w:val="000000"/>
          <w:sz w:val="20"/>
          <w:szCs w:val="20"/>
        </w:rPr>
        <w:t>Пункта выдачи переда</w:t>
      </w:r>
      <w:r w:rsidRPr="00744C00">
        <w:rPr>
          <w:rFonts w:ascii="Arial" w:hAnsi="Arial" w:cs="Arial"/>
          <w:color w:val="000000"/>
          <w:sz w:val="20"/>
          <w:szCs w:val="20"/>
        </w:rPr>
        <w:t>ю</w:t>
      </w:r>
      <w:r w:rsidRPr="00F210C4">
        <w:rPr>
          <w:rFonts w:ascii="Arial" w:hAnsi="Arial" w:cs="Arial"/>
          <w:color w:val="000000"/>
          <w:sz w:val="20"/>
          <w:szCs w:val="20"/>
        </w:rPr>
        <w:t xml:space="preserve">тся </w:t>
      </w:r>
      <w:r w:rsidRPr="00744C00">
        <w:rPr>
          <w:rFonts w:ascii="Arial" w:hAnsi="Arial" w:cs="Arial"/>
          <w:color w:val="000000"/>
          <w:sz w:val="20"/>
          <w:szCs w:val="20"/>
        </w:rPr>
        <w:t>Заказчику Исполнителем</w:t>
      </w:r>
      <w:r w:rsidRPr="00F210C4">
        <w:rPr>
          <w:rFonts w:ascii="Arial" w:hAnsi="Arial" w:cs="Arial"/>
          <w:color w:val="000000"/>
          <w:sz w:val="20"/>
          <w:szCs w:val="20"/>
        </w:rPr>
        <w:t xml:space="preserve"> одновременно со списком доступных Пунктов выдачи.</w:t>
      </w:r>
    </w:p>
    <w:p w:rsidR="00E3188C" w:rsidRDefault="00E3188C" w:rsidP="00E3188C">
      <w:pPr>
        <w:pStyle w:val="a6"/>
        <w:numPr>
          <w:ilvl w:val="1"/>
          <w:numId w:val="1"/>
        </w:numPr>
        <w:tabs>
          <w:tab w:val="left" w:pos="567"/>
          <w:tab w:val="left" w:pos="709"/>
        </w:tabs>
        <w:spacing w:line="276" w:lineRule="auto"/>
        <w:ind w:left="0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Многоместные Отправления к доставке не принимаются. </w:t>
      </w:r>
    </w:p>
    <w:p w:rsidR="00E3188C" w:rsidRDefault="00E3188C" w:rsidP="00E3188C">
      <w:pPr>
        <w:pStyle w:val="a6"/>
        <w:numPr>
          <w:ilvl w:val="1"/>
          <w:numId w:val="1"/>
        </w:numPr>
        <w:tabs>
          <w:tab w:val="left" w:pos="567"/>
          <w:tab w:val="left" w:pos="709"/>
        </w:tabs>
        <w:spacing w:line="276" w:lineRule="auto"/>
        <w:ind w:left="0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8B38A1">
        <w:rPr>
          <w:rFonts w:ascii="Arial" w:hAnsi="Arial" w:cs="Arial"/>
          <w:color w:val="000000"/>
          <w:sz w:val="20"/>
          <w:szCs w:val="20"/>
        </w:rPr>
        <w:t xml:space="preserve">Расчет стоимости доставки производится по фактическому значению физического веса Отправления с упаковкой. </w:t>
      </w:r>
    </w:p>
    <w:p w:rsidR="00E3188C" w:rsidRPr="008B38A1" w:rsidRDefault="00E3188C" w:rsidP="00E3188C">
      <w:pPr>
        <w:pStyle w:val="a6"/>
        <w:numPr>
          <w:ilvl w:val="1"/>
          <w:numId w:val="1"/>
        </w:numPr>
        <w:tabs>
          <w:tab w:val="left" w:pos="567"/>
          <w:tab w:val="left" w:pos="709"/>
        </w:tabs>
        <w:spacing w:line="276" w:lineRule="auto"/>
        <w:ind w:left="0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8B38A1">
        <w:rPr>
          <w:rFonts w:ascii="Arial" w:hAnsi="Arial" w:cs="Arial"/>
          <w:color w:val="000000"/>
          <w:sz w:val="20"/>
          <w:szCs w:val="20"/>
          <w:lang w:val="x-none" w:eastAsia="x-none"/>
        </w:rPr>
        <w:t xml:space="preserve">При подготовке </w:t>
      </w:r>
      <w:r w:rsidRPr="008B38A1">
        <w:rPr>
          <w:rFonts w:ascii="Arial" w:hAnsi="Arial" w:cs="Arial"/>
          <w:color w:val="000000"/>
          <w:sz w:val="20"/>
          <w:szCs w:val="20"/>
          <w:lang w:eastAsia="x-none"/>
        </w:rPr>
        <w:t>Отправления</w:t>
      </w:r>
      <w:r w:rsidRPr="008B38A1">
        <w:rPr>
          <w:rFonts w:ascii="Arial" w:hAnsi="Arial" w:cs="Arial"/>
          <w:color w:val="000000"/>
          <w:sz w:val="20"/>
          <w:szCs w:val="20"/>
          <w:lang w:val="x-none" w:eastAsia="x-none"/>
        </w:rPr>
        <w:t xml:space="preserve"> к доставке Исполнитель вправе произвести проверку соответствия веса, указанного Заказчиком (</w:t>
      </w:r>
      <w:r w:rsidRPr="008B38A1">
        <w:rPr>
          <w:rFonts w:ascii="Arial" w:hAnsi="Arial" w:cs="Arial"/>
          <w:color w:val="000000"/>
          <w:sz w:val="20"/>
          <w:szCs w:val="20"/>
          <w:lang w:eastAsia="x-none"/>
        </w:rPr>
        <w:t>Отправителем</w:t>
      </w:r>
      <w:r w:rsidRPr="008B38A1">
        <w:rPr>
          <w:rFonts w:ascii="Arial" w:hAnsi="Arial" w:cs="Arial"/>
          <w:color w:val="000000"/>
          <w:sz w:val="20"/>
          <w:szCs w:val="20"/>
          <w:lang w:val="x-none" w:eastAsia="x-none"/>
        </w:rPr>
        <w:t xml:space="preserve">) в </w:t>
      </w:r>
      <w:r w:rsidRPr="008B38A1">
        <w:rPr>
          <w:rFonts w:ascii="Arial" w:hAnsi="Arial" w:cs="Arial"/>
          <w:color w:val="000000"/>
          <w:sz w:val="20"/>
          <w:szCs w:val="20"/>
          <w:lang w:eastAsia="x-none"/>
        </w:rPr>
        <w:t>Заявке</w:t>
      </w:r>
      <w:r w:rsidRPr="008B38A1">
        <w:rPr>
          <w:rFonts w:ascii="Arial" w:hAnsi="Arial" w:cs="Arial"/>
          <w:color w:val="000000"/>
          <w:sz w:val="20"/>
          <w:szCs w:val="20"/>
          <w:lang w:val="x-none" w:eastAsia="x-none"/>
        </w:rPr>
        <w:t>, фактическим значениям веса физического и объемного, при этом Исполнитель имеет право по результатам контрольной проверки внести в накладную соответствующие изменения веса. Исполнитель обязан незамедлительно посредством электронной связи известить Заказчика о выявленных расхождениях в весе. Если Заказчик (</w:t>
      </w:r>
      <w:r w:rsidRPr="008B38A1">
        <w:rPr>
          <w:rFonts w:ascii="Arial" w:hAnsi="Arial" w:cs="Arial"/>
          <w:color w:val="000000"/>
          <w:sz w:val="20"/>
          <w:szCs w:val="20"/>
          <w:lang w:eastAsia="x-none"/>
        </w:rPr>
        <w:t>Отправитель</w:t>
      </w:r>
      <w:r w:rsidRPr="008B38A1">
        <w:rPr>
          <w:rFonts w:ascii="Arial" w:hAnsi="Arial" w:cs="Arial"/>
          <w:color w:val="000000"/>
          <w:sz w:val="20"/>
          <w:szCs w:val="20"/>
          <w:lang w:val="x-none" w:eastAsia="x-none"/>
        </w:rPr>
        <w:t xml:space="preserve">) не согласен с корректировкой веса, он обязан незамедлительно посредством электронной связи известить о своих возражениях, при этом Исполнитель вправе задержать отправку или доставку отправления до согласования с Заказчиком такой корректировки. </w:t>
      </w:r>
    </w:p>
    <w:p w:rsidR="00E3188C" w:rsidRDefault="00E3188C" w:rsidP="00E3188C"/>
    <w:p w:rsidR="00E3188C" w:rsidRDefault="00E3188C" w:rsidP="00E3188C">
      <w:pPr>
        <w:pStyle w:val="a6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000000"/>
          <w:sz w:val="20"/>
          <w:szCs w:val="20"/>
          <w:lang w:eastAsia="ru-RU"/>
        </w:rPr>
      </w:pPr>
      <w:r w:rsidRPr="00E3188C">
        <w:rPr>
          <w:rFonts w:ascii="Arial" w:hAnsi="Arial" w:cs="Arial"/>
          <w:b/>
          <w:color w:val="000000"/>
          <w:sz w:val="20"/>
          <w:szCs w:val="20"/>
          <w:lang w:eastAsia="ru-RU"/>
        </w:rPr>
        <w:t>Перечень товаров, не принимаемых к отправке</w:t>
      </w:r>
    </w:p>
    <w:p w:rsidR="00E3188C" w:rsidRPr="00E3188C" w:rsidRDefault="00E3188C" w:rsidP="00E3188C">
      <w:pPr>
        <w:pStyle w:val="a6"/>
        <w:spacing w:line="276" w:lineRule="auto"/>
        <w:ind w:left="360"/>
        <w:jc w:val="both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E3188C" w:rsidRPr="00744C00" w:rsidRDefault="00E3188C" w:rsidP="00E3188C">
      <w:pPr>
        <w:spacing w:after="0"/>
        <w:ind w:firstLine="708"/>
        <w:jc w:val="both"/>
        <w:rPr>
          <w:rFonts w:ascii="Arial" w:hAnsi="Arial" w:cs="Arial"/>
          <w:b/>
          <w:color w:val="000000"/>
          <w:sz w:val="20"/>
          <w:szCs w:val="20"/>
          <w:lang w:eastAsia="x-none"/>
        </w:rPr>
      </w:pPr>
      <w:r w:rsidRPr="00744C00">
        <w:rPr>
          <w:rFonts w:ascii="Arial" w:hAnsi="Arial" w:cs="Arial"/>
          <w:color w:val="000000"/>
          <w:sz w:val="20"/>
          <w:szCs w:val="20"/>
          <w:lang w:val="x-none" w:eastAsia="x-none"/>
        </w:rPr>
        <w:t xml:space="preserve">Заказчик обязуется не предоставлять к отправке </w:t>
      </w:r>
      <w:r w:rsidRPr="00744C00">
        <w:rPr>
          <w:rFonts w:ascii="Arial" w:hAnsi="Arial" w:cs="Arial"/>
          <w:color w:val="000000"/>
          <w:sz w:val="20"/>
          <w:szCs w:val="20"/>
          <w:lang w:eastAsia="x-none"/>
        </w:rPr>
        <w:t>О</w:t>
      </w:r>
      <w:r w:rsidRPr="00744C00">
        <w:rPr>
          <w:rFonts w:ascii="Arial" w:hAnsi="Arial" w:cs="Arial"/>
          <w:color w:val="000000"/>
          <w:sz w:val="20"/>
          <w:szCs w:val="20"/>
          <w:lang w:val="x-none" w:eastAsia="x-none"/>
        </w:rPr>
        <w:t xml:space="preserve">травления с </w:t>
      </w:r>
      <w:r w:rsidRPr="00744C00">
        <w:rPr>
          <w:rFonts w:ascii="Arial" w:hAnsi="Arial" w:cs="Arial"/>
          <w:color w:val="000000"/>
          <w:sz w:val="20"/>
          <w:szCs w:val="20"/>
          <w:lang w:eastAsia="x-none"/>
        </w:rPr>
        <w:t>Вложением</w:t>
      </w:r>
      <w:r w:rsidRPr="00744C00">
        <w:rPr>
          <w:rFonts w:ascii="Arial" w:hAnsi="Arial" w:cs="Arial"/>
          <w:color w:val="000000"/>
          <w:sz w:val="20"/>
          <w:szCs w:val="20"/>
          <w:lang w:val="x-none" w:eastAsia="x-none"/>
        </w:rPr>
        <w:t xml:space="preserve">, запрещенным к пересылке действующим законодательством РФ, в том числе, но не ограничиваясь, Отправления, содержащие огнестрельное, сигнальное, пневматическое, газовое оружие, боеприпасы, холодное </w:t>
      </w:r>
      <w:r w:rsidRPr="00744C00">
        <w:rPr>
          <w:rFonts w:ascii="Arial" w:hAnsi="Arial" w:cs="Arial"/>
          <w:color w:val="000000"/>
          <w:sz w:val="20"/>
          <w:szCs w:val="20"/>
          <w:lang w:val="x-none" w:eastAsia="x-none"/>
        </w:rPr>
        <w:lastRenderedPageBreak/>
        <w:t xml:space="preserve">оружие (включая метательное), электрошоковые устройства и искровые разрядники, а также основные части огнестрельного оружия, наркотические средства, психотропные, сильнодействующие, радиоактивные, взрывчатые, ядовитые, едкие, легковоспламеняющиеся и другие вещества, </w:t>
      </w:r>
      <w:r w:rsidRPr="00744C00">
        <w:rPr>
          <w:rFonts w:ascii="Arial" w:hAnsi="Arial" w:cs="Arial"/>
          <w:color w:val="000000"/>
          <w:sz w:val="20"/>
          <w:szCs w:val="20"/>
          <w:lang w:eastAsia="x-none"/>
        </w:rPr>
        <w:t xml:space="preserve">классифицируемые, как опасный груз, </w:t>
      </w:r>
      <w:r w:rsidRPr="00744C00">
        <w:rPr>
          <w:rFonts w:ascii="Arial" w:hAnsi="Arial" w:cs="Arial"/>
          <w:color w:val="000000"/>
          <w:sz w:val="20"/>
          <w:szCs w:val="20"/>
          <w:lang w:val="x-none" w:eastAsia="x-none"/>
        </w:rPr>
        <w:t xml:space="preserve">животные и растения, биологические материалы, денежные знаки Российской Федерации, иностранная валюта, ценные бумаги, акцизные марки,  скоропортящиеся продукты питания, а также отправления, содержащие драгоценные металлы, драгоценные камни и изделия, их содержащие, документы, удостоверяющие личность, а также отправления, требующие особых условий хранения и перевозки, в том числе соблюдения определенного температурного режима. В случае вложения в отправления предметов и веществ, указанных выше, Исполнитель не несет ответственность за их сохранность и доставку по назначению. </w:t>
      </w:r>
    </w:p>
    <w:p w:rsidR="00E3188C" w:rsidRDefault="00E3188C" w:rsidP="00E3188C"/>
    <w:sectPr w:rsidR="00E31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B33D4"/>
    <w:multiLevelType w:val="hybridMultilevel"/>
    <w:tmpl w:val="E4F889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89B0E1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C035565"/>
    <w:multiLevelType w:val="multilevel"/>
    <w:tmpl w:val="91202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  <w:color w:val="000000"/>
      </w:rPr>
    </w:lvl>
  </w:abstractNum>
  <w:num w:numId="1" w16cid:durableId="622658786">
    <w:abstractNumId w:val="1"/>
  </w:num>
  <w:num w:numId="2" w16cid:durableId="198978790">
    <w:abstractNumId w:val="0"/>
  </w:num>
  <w:num w:numId="3" w16cid:durableId="1258952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88C"/>
    <w:rsid w:val="00047E78"/>
    <w:rsid w:val="00070DAE"/>
    <w:rsid w:val="00300437"/>
    <w:rsid w:val="00E3188C"/>
    <w:rsid w:val="00ED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17B12"/>
  <w15:chartTrackingRefBased/>
  <w15:docId w15:val="{4DF24CCE-B7EB-48ED-86C2-3D6BF91E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8C"/>
    <w:pPr>
      <w:spacing w:after="200" w:line="276" w:lineRule="auto"/>
    </w:pPr>
    <w:rPr>
      <w:rFonts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E3188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rsid w:val="00E3188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3188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6">
    <w:name w:val="List Paragraph"/>
    <w:basedOn w:val="a"/>
    <w:uiPriority w:val="99"/>
    <w:qFormat/>
    <w:rsid w:val="00E3188C"/>
    <w:pPr>
      <w:spacing w:after="0" w:line="240" w:lineRule="auto"/>
      <w:ind w:left="720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630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Некрасова Светлана</dc:creator>
  <cp:keywords/>
  <dc:description/>
  <cp:lastModifiedBy>Некрасова Светлана</cp:lastModifiedBy>
  <cp:revision>1</cp:revision>
  <dcterms:created xsi:type="dcterms:W3CDTF">2023-05-19T10:50:00Z</dcterms:created>
  <dcterms:modified xsi:type="dcterms:W3CDTF">2023-05-19T10:57:00Z</dcterms:modified>
</cp:coreProperties>
</file>